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2A603" w14:textId="60C65303" w:rsidR="003B5BE6" w:rsidRPr="00215117" w:rsidRDefault="005F7723" w:rsidP="00215117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proofErr w:type="spellStart"/>
      <w:r w:rsidRPr="00215117">
        <w:rPr>
          <w:rFonts w:asciiTheme="majorHAnsi" w:hAnsiTheme="majorHAnsi" w:cstheme="majorHAnsi"/>
          <w:b/>
          <w:i/>
          <w:sz w:val="24"/>
          <w:szCs w:val="24"/>
        </w:rPr>
        <w:t>Prud’hon</w:t>
      </w:r>
      <w:proofErr w:type="spellEnd"/>
      <w:r w:rsidRPr="00215117">
        <w:rPr>
          <w:rFonts w:asciiTheme="majorHAnsi" w:hAnsiTheme="majorHAnsi" w:cstheme="majorHAnsi"/>
          <w:b/>
          <w:i/>
          <w:sz w:val="24"/>
          <w:szCs w:val="24"/>
        </w:rPr>
        <w:t xml:space="preserve"> and more</w:t>
      </w:r>
    </w:p>
    <w:p w14:paraId="1697874D" w14:textId="2377FD8A" w:rsidR="00DE4D4C" w:rsidRPr="00215117" w:rsidRDefault="0004502A" w:rsidP="00215117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Nelle sue </w:t>
      </w:r>
      <w:r w:rsidRPr="00215117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Lezioni americane</w:t>
      </w:r>
      <w:r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Italo Calvino definisce </w:t>
      </w:r>
      <w:r w:rsidRPr="00215117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Esattezza</w:t>
      </w:r>
      <w:r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«l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evocazione d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immagini visuali nitide […]; un linguaggio il più preciso possibile come lessico e come resa delle sfumature del pensiero e dell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immaginazione»</w:t>
      </w:r>
      <w:r w:rsidR="008B1C74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="00313FFE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313FFE" w:rsidRPr="00215117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Icastico</w:t>
      </w:r>
      <w:r w:rsidR="007C0CC3" w:rsidRPr="00215117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 </w:t>
      </w:r>
      <w:r w:rsidR="006A2873" w:rsidRPr="00215117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7C0CC3" w:rsidRPr="00215117">
        <w:rPr>
          <w:rFonts w:asciiTheme="majorHAnsi" w:hAnsiTheme="majorHAnsi" w:cstheme="majorHAnsi"/>
          <w:sz w:val="24"/>
          <w:szCs w:val="24"/>
        </w:rPr>
        <w:t>εἰκ</w:t>
      </w:r>
      <w:proofErr w:type="spellEnd"/>
      <w:r w:rsidR="007C0CC3" w:rsidRPr="00215117">
        <w:rPr>
          <w:rFonts w:asciiTheme="majorHAnsi" w:hAnsiTheme="majorHAnsi" w:cstheme="majorHAnsi"/>
          <w:sz w:val="24"/>
          <w:szCs w:val="24"/>
        </w:rPr>
        <w:t>α</w:t>
      </w:r>
      <w:proofErr w:type="spellStart"/>
      <w:r w:rsidR="007C0CC3" w:rsidRPr="00215117">
        <w:rPr>
          <w:rFonts w:asciiTheme="majorHAnsi" w:hAnsiTheme="majorHAnsi" w:cstheme="majorHAnsi"/>
          <w:sz w:val="24"/>
          <w:szCs w:val="24"/>
        </w:rPr>
        <w:t>στικός</w:t>
      </w:r>
      <w:proofErr w:type="spellEnd"/>
      <w:r w:rsidR="007C0CC3" w:rsidRPr="00215117">
        <w:rPr>
          <w:rFonts w:asciiTheme="majorHAnsi" w:hAnsiTheme="majorHAnsi" w:cstheme="majorHAnsi"/>
          <w:sz w:val="24"/>
          <w:szCs w:val="24"/>
        </w:rPr>
        <w:t xml:space="preserve"> «rappresentativo»)</w:t>
      </w:r>
      <w:r w:rsidR="00313FFE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, dal canto suo, è l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="00313FFE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aggettivo </w:t>
      </w:r>
      <w:r w:rsidR="00124FAE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che designa</w:t>
      </w:r>
      <w:r w:rsidR="00313FFE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qua</w:t>
      </w:r>
      <w:r w:rsidR="00FF571F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lcosa improntato a una notevole quanto incisiva </w:t>
      </w:r>
      <w:r w:rsidR="00313FFE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efficacia rappresentativa.</w:t>
      </w:r>
      <w:r w:rsidR="00DE4D4C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FF571F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Ed è proprio un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="00FF571F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icastica esattezza quella che costituisce la trama profonda delle opere di Agostino Rocco</w:t>
      </w:r>
      <w:r w:rsidR="00DE4D4C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14:paraId="4E2E5004" w14:textId="20B82723" w:rsidR="0030082A" w:rsidRPr="00215117" w:rsidRDefault="00DE4D4C" w:rsidP="00313FFE">
      <w:pPr>
        <w:jc w:val="both"/>
        <w:rPr>
          <w:rFonts w:asciiTheme="majorHAnsi" w:hAnsiTheme="majorHAnsi" w:cstheme="majorHAnsi"/>
          <w:sz w:val="24"/>
          <w:szCs w:val="24"/>
        </w:rPr>
      </w:pPr>
      <w:r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Riannodando i fili del contemporaneo alla tradizione della storia dell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arte del XVI e del XVII secolo, l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artista padovano </w:t>
      </w:r>
      <w:r w:rsidR="00E55C7A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si appropria della</w:t>
      </w:r>
      <w:r w:rsidR="00EC4845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ricchezza e </w:t>
      </w:r>
      <w:r w:rsidR="00E55C7A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del</w:t>
      </w:r>
      <w:r w:rsidR="00EC4845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la purezza di stile di Hans </w:t>
      </w:r>
      <w:proofErr w:type="spellStart"/>
      <w:r w:rsidR="00EC4845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Holbein</w:t>
      </w:r>
      <w:proofErr w:type="spellEnd"/>
      <w:r w:rsidR="00EC4845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il Giovane</w:t>
      </w:r>
      <w:r w:rsidR="001B4721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proofErr w:type="spellStart"/>
      <w:r w:rsidR="001B4721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ri</w:t>
      </w:r>
      <w:proofErr w:type="spellEnd"/>
      <w:r w:rsidR="001B4721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-definisce le </w:t>
      </w:r>
      <w:proofErr w:type="spellStart"/>
      <w:r w:rsidR="001B4721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vermeeriane</w:t>
      </w:r>
      <w:proofErr w:type="spellEnd"/>
      <w:r w:rsidR="00EC4845" w:rsidRPr="00215117">
        <w:rPr>
          <w:rFonts w:asciiTheme="majorHAnsi" w:hAnsiTheme="majorHAnsi" w:cstheme="majorHAnsi"/>
          <w:sz w:val="24"/>
          <w:szCs w:val="24"/>
        </w:rPr>
        <w:t xml:space="preserve"> «nature morte con esseri umani»</w:t>
      </w:r>
      <w:r w:rsidR="001B4721" w:rsidRPr="00215117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1B4721" w:rsidRPr="00215117">
        <w:rPr>
          <w:rFonts w:asciiTheme="majorHAnsi" w:hAnsiTheme="majorHAnsi" w:cstheme="majorHAnsi"/>
          <w:sz w:val="24"/>
          <w:szCs w:val="24"/>
        </w:rPr>
        <w:t>Gombrich</w:t>
      </w:r>
      <w:proofErr w:type="spellEnd"/>
      <w:r w:rsidR="001B4721" w:rsidRPr="00215117">
        <w:rPr>
          <w:rFonts w:asciiTheme="majorHAnsi" w:hAnsiTheme="majorHAnsi" w:cstheme="majorHAnsi"/>
          <w:sz w:val="24"/>
          <w:szCs w:val="24"/>
        </w:rPr>
        <w:t>, 1966) come la</w:t>
      </w:r>
      <w:r w:rsidR="00EC4845" w:rsidRPr="00215117">
        <w:rPr>
          <w:rFonts w:asciiTheme="majorHAnsi" w:hAnsiTheme="majorHAnsi" w:cstheme="majorHAnsi"/>
          <w:sz w:val="24"/>
          <w:szCs w:val="24"/>
        </w:rPr>
        <w:t xml:space="preserve"> lezione di Massimo </w:t>
      </w:r>
      <w:proofErr w:type="spellStart"/>
      <w:r w:rsidR="00EC4845" w:rsidRPr="00215117">
        <w:rPr>
          <w:rFonts w:asciiTheme="majorHAnsi" w:hAnsiTheme="majorHAnsi" w:cstheme="majorHAnsi"/>
          <w:sz w:val="24"/>
          <w:szCs w:val="24"/>
        </w:rPr>
        <w:t>Stanzione</w:t>
      </w:r>
      <w:proofErr w:type="spellEnd"/>
      <w:r w:rsidR="00EC4845" w:rsidRPr="00215117">
        <w:rPr>
          <w:rFonts w:asciiTheme="majorHAnsi" w:hAnsiTheme="majorHAnsi" w:cstheme="majorHAnsi"/>
          <w:sz w:val="24"/>
          <w:szCs w:val="24"/>
        </w:rPr>
        <w:t xml:space="preserve"> in una Napoli barocca post-Caravaggio</w:t>
      </w:r>
      <w:r w:rsidR="001B4721" w:rsidRPr="00215117">
        <w:rPr>
          <w:rFonts w:asciiTheme="majorHAnsi" w:hAnsiTheme="majorHAnsi" w:cstheme="majorHAnsi"/>
          <w:sz w:val="24"/>
          <w:szCs w:val="24"/>
        </w:rPr>
        <w:t xml:space="preserve">, </w:t>
      </w:r>
      <w:r w:rsidR="00CD6CCA" w:rsidRPr="00215117">
        <w:rPr>
          <w:rFonts w:asciiTheme="majorHAnsi" w:hAnsiTheme="majorHAnsi" w:cstheme="majorHAnsi"/>
          <w:sz w:val="24"/>
          <w:szCs w:val="24"/>
        </w:rPr>
        <w:t>e ne fa il mezzo attraverso il quale indagare le acque anestetizzate del mondo odierno. C</w:t>
      </w:r>
      <w:r w:rsidRPr="00215117">
        <w:rPr>
          <w:rFonts w:asciiTheme="majorHAnsi" w:hAnsiTheme="majorHAnsi" w:cstheme="majorHAnsi"/>
          <w:sz w:val="24"/>
          <w:szCs w:val="24"/>
        </w:rPr>
        <w:t>on forza e fascino, grazia e gravità</w:t>
      </w:r>
      <w:r w:rsidR="00CD6CCA" w:rsidRPr="00215117">
        <w:rPr>
          <w:rFonts w:asciiTheme="majorHAnsi" w:hAnsiTheme="majorHAnsi" w:cstheme="majorHAnsi"/>
          <w:sz w:val="24"/>
          <w:szCs w:val="24"/>
        </w:rPr>
        <w:t xml:space="preserve">, </w:t>
      </w:r>
      <w:r w:rsidR="001665B5" w:rsidRPr="00215117">
        <w:rPr>
          <w:rFonts w:asciiTheme="majorHAnsi" w:hAnsiTheme="majorHAnsi" w:cstheme="majorHAnsi"/>
          <w:sz w:val="24"/>
          <w:szCs w:val="24"/>
        </w:rPr>
        <w:t xml:space="preserve">tecniche, soggetti e temi </w:t>
      </w:r>
      <w:r w:rsidR="00F57C41" w:rsidRPr="00215117">
        <w:rPr>
          <w:rFonts w:asciiTheme="majorHAnsi" w:hAnsiTheme="majorHAnsi" w:cstheme="majorHAnsi"/>
          <w:sz w:val="24"/>
          <w:szCs w:val="24"/>
        </w:rPr>
        <w:t>fanno il verso a un</w:t>
      </w:r>
      <w:r w:rsidR="001665B5" w:rsidRPr="00215117">
        <w:rPr>
          <w:rFonts w:asciiTheme="majorHAnsi" w:hAnsiTheme="majorHAnsi" w:cstheme="majorHAnsi"/>
          <w:sz w:val="24"/>
          <w:szCs w:val="24"/>
        </w:rPr>
        <w:t xml:space="preserve"> passato omaggiato </w:t>
      </w:r>
      <w:r w:rsidR="00A51CF1" w:rsidRPr="00215117">
        <w:rPr>
          <w:rFonts w:asciiTheme="majorHAnsi" w:hAnsiTheme="majorHAnsi" w:cstheme="majorHAnsi"/>
          <w:sz w:val="24"/>
          <w:szCs w:val="24"/>
        </w:rPr>
        <w:t>tramite</w:t>
      </w:r>
      <w:r w:rsidR="004A0316" w:rsidRPr="00215117">
        <w:rPr>
          <w:rFonts w:asciiTheme="majorHAnsi" w:hAnsiTheme="majorHAnsi" w:cstheme="majorHAnsi"/>
          <w:sz w:val="24"/>
          <w:szCs w:val="24"/>
        </w:rPr>
        <w:t xml:space="preserve"> il meccanismo della riproposizione, </w:t>
      </w:r>
      <w:r w:rsidR="001665B5" w:rsidRPr="00215117">
        <w:rPr>
          <w:rFonts w:asciiTheme="majorHAnsi" w:hAnsiTheme="majorHAnsi" w:cstheme="majorHAnsi"/>
          <w:sz w:val="24"/>
          <w:szCs w:val="24"/>
        </w:rPr>
        <w:t>mentre il guizzo dell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="001665B5" w:rsidRPr="00215117">
        <w:rPr>
          <w:rFonts w:asciiTheme="majorHAnsi" w:hAnsiTheme="majorHAnsi" w:cstheme="majorHAnsi"/>
          <w:sz w:val="24"/>
          <w:szCs w:val="24"/>
        </w:rPr>
        <w:t>artista</w:t>
      </w:r>
      <w:r w:rsidR="004A0316" w:rsidRPr="00215117">
        <w:rPr>
          <w:rFonts w:asciiTheme="majorHAnsi" w:hAnsiTheme="majorHAnsi" w:cstheme="majorHAnsi"/>
          <w:sz w:val="24"/>
          <w:szCs w:val="24"/>
        </w:rPr>
        <w:t xml:space="preserve"> lavora con precisa eleganza all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="004A0316" w:rsidRPr="00215117">
        <w:rPr>
          <w:rFonts w:asciiTheme="majorHAnsi" w:hAnsiTheme="majorHAnsi" w:cstheme="majorHAnsi"/>
          <w:sz w:val="24"/>
          <w:szCs w:val="24"/>
        </w:rPr>
        <w:t xml:space="preserve">introduzione di </w:t>
      </w:r>
      <w:r w:rsidR="00CC0A35" w:rsidRPr="00215117">
        <w:rPr>
          <w:rFonts w:asciiTheme="majorHAnsi" w:hAnsiTheme="majorHAnsi" w:cstheme="majorHAnsi"/>
          <w:sz w:val="24"/>
          <w:szCs w:val="24"/>
        </w:rPr>
        <w:t>variazioni nel tessuto classico,</w:t>
      </w:r>
      <w:r w:rsidR="001665B5" w:rsidRPr="00215117">
        <w:rPr>
          <w:rFonts w:asciiTheme="majorHAnsi" w:hAnsiTheme="majorHAnsi" w:cstheme="majorHAnsi"/>
          <w:sz w:val="24"/>
          <w:szCs w:val="24"/>
        </w:rPr>
        <w:t xml:space="preserve"> </w:t>
      </w:r>
      <w:r w:rsidR="000E439A" w:rsidRPr="00215117">
        <w:rPr>
          <w:rFonts w:asciiTheme="majorHAnsi" w:hAnsiTheme="majorHAnsi" w:cstheme="majorHAnsi"/>
          <w:sz w:val="24"/>
          <w:szCs w:val="24"/>
        </w:rPr>
        <w:t xml:space="preserve">dettagli piuttosto che </w:t>
      </w:r>
      <w:r w:rsidR="001665B5" w:rsidRPr="00215117">
        <w:rPr>
          <w:rFonts w:asciiTheme="majorHAnsi" w:hAnsiTheme="majorHAnsi" w:cstheme="majorHAnsi"/>
          <w:sz w:val="24"/>
          <w:szCs w:val="24"/>
        </w:rPr>
        <w:t>elementi di disturbo</w:t>
      </w:r>
      <w:r w:rsidR="00AE4BD2" w:rsidRPr="00215117">
        <w:rPr>
          <w:rFonts w:asciiTheme="majorHAnsi" w:hAnsiTheme="majorHAnsi" w:cstheme="majorHAnsi"/>
          <w:sz w:val="24"/>
          <w:szCs w:val="24"/>
        </w:rPr>
        <w:t>,</w:t>
      </w:r>
      <w:r w:rsidR="001665B5" w:rsidRPr="00215117">
        <w:rPr>
          <w:rFonts w:asciiTheme="majorHAnsi" w:hAnsiTheme="majorHAnsi" w:cstheme="majorHAnsi"/>
          <w:sz w:val="24"/>
          <w:szCs w:val="24"/>
        </w:rPr>
        <w:t xml:space="preserve"> </w:t>
      </w:r>
      <w:r w:rsidR="002507B3" w:rsidRPr="00215117">
        <w:rPr>
          <w:rFonts w:asciiTheme="majorHAnsi" w:hAnsiTheme="majorHAnsi" w:cstheme="majorHAnsi"/>
          <w:sz w:val="24"/>
          <w:szCs w:val="24"/>
        </w:rPr>
        <w:t>c</w:t>
      </w:r>
      <w:r w:rsidR="00566356" w:rsidRPr="00215117">
        <w:rPr>
          <w:rFonts w:asciiTheme="majorHAnsi" w:hAnsiTheme="majorHAnsi" w:cstheme="majorHAnsi"/>
          <w:sz w:val="24"/>
          <w:szCs w:val="24"/>
        </w:rPr>
        <w:t>he definiscono</w:t>
      </w:r>
      <w:r w:rsidR="000C691F" w:rsidRPr="00215117">
        <w:rPr>
          <w:rFonts w:asciiTheme="majorHAnsi" w:hAnsiTheme="majorHAnsi" w:cstheme="majorHAnsi"/>
          <w:sz w:val="24"/>
          <w:szCs w:val="24"/>
        </w:rPr>
        <w:t xml:space="preserve"> un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="000C691F" w:rsidRPr="00215117">
        <w:rPr>
          <w:rFonts w:asciiTheme="majorHAnsi" w:hAnsiTheme="majorHAnsi" w:cstheme="majorHAnsi"/>
          <w:sz w:val="24"/>
          <w:szCs w:val="24"/>
        </w:rPr>
        <w:t>atmosfera</w:t>
      </w:r>
      <w:r w:rsidR="005D11C4" w:rsidRPr="00215117">
        <w:rPr>
          <w:rFonts w:asciiTheme="majorHAnsi" w:hAnsiTheme="majorHAnsi" w:cstheme="majorHAnsi"/>
          <w:sz w:val="24"/>
          <w:szCs w:val="24"/>
        </w:rPr>
        <w:t xml:space="preserve"> inaspettata, capace di innescare</w:t>
      </w:r>
      <w:r w:rsidR="00B101CD" w:rsidRPr="00215117">
        <w:rPr>
          <w:rFonts w:asciiTheme="majorHAnsi" w:hAnsiTheme="majorHAnsi" w:cstheme="majorHAnsi"/>
          <w:sz w:val="24"/>
          <w:szCs w:val="24"/>
        </w:rPr>
        <w:t xml:space="preserve"> </w:t>
      </w:r>
      <w:r w:rsidR="001665B5" w:rsidRPr="00215117">
        <w:rPr>
          <w:rFonts w:asciiTheme="majorHAnsi" w:hAnsiTheme="majorHAnsi" w:cstheme="majorHAnsi"/>
          <w:sz w:val="24"/>
          <w:szCs w:val="24"/>
        </w:rPr>
        <w:t>un cortocircuito della visione</w:t>
      </w:r>
      <w:r w:rsidR="0030082A" w:rsidRPr="00215117">
        <w:rPr>
          <w:rFonts w:asciiTheme="majorHAnsi" w:hAnsiTheme="majorHAnsi" w:cstheme="majorHAnsi"/>
          <w:sz w:val="24"/>
          <w:szCs w:val="24"/>
        </w:rPr>
        <w:t xml:space="preserve"> e del pensiero: la sovrastruttura </w:t>
      </w:r>
      <w:r w:rsidR="003C587A" w:rsidRPr="00215117">
        <w:rPr>
          <w:rFonts w:asciiTheme="majorHAnsi" w:hAnsiTheme="majorHAnsi" w:cstheme="majorHAnsi"/>
          <w:sz w:val="24"/>
          <w:szCs w:val="24"/>
        </w:rPr>
        <w:t>socio-</w:t>
      </w:r>
      <w:r w:rsidR="0030082A" w:rsidRPr="00215117">
        <w:rPr>
          <w:rFonts w:asciiTheme="majorHAnsi" w:hAnsiTheme="majorHAnsi" w:cstheme="majorHAnsi"/>
          <w:sz w:val="24"/>
          <w:szCs w:val="24"/>
        </w:rPr>
        <w:t>culturale dell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="0030082A" w:rsidRPr="00215117">
        <w:rPr>
          <w:rFonts w:asciiTheme="majorHAnsi" w:hAnsiTheme="majorHAnsi" w:cstheme="majorHAnsi"/>
          <w:sz w:val="24"/>
          <w:szCs w:val="24"/>
        </w:rPr>
        <w:t>osservatore entra in crisi.</w:t>
      </w:r>
    </w:p>
    <w:p w14:paraId="61C08863" w14:textId="02F1AF19" w:rsidR="007C33EA" w:rsidRPr="00215117" w:rsidRDefault="005211D1" w:rsidP="007C33EA">
      <w:pPr>
        <w:jc w:val="both"/>
        <w:rPr>
          <w:rFonts w:asciiTheme="majorHAnsi" w:hAnsiTheme="majorHAnsi" w:cstheme="majorHAnsi"/>
          <w:sz w:val="24"/>
          <w:szCs w:val="24"/>
        </w:rPr>
      </w:pPr>
      <w:r w:rsidRPr="00215117">
        <w:rPr>
          <w:rFonts w:asciiTheme="majorHAnsi" w:hAnsiTheme="majorHAnsi" w:cstheme="majorHAnsi"/>
          <w:sz w:val="24"/>
          <w:szCs w:val="24"/>
        </w:rPr>
        <w:t>L</w:t>
      </w:r>
      <w:r w:rsidR="0030082A" w:rsidRPr="00215117">
        <w:rPr>
          <w:rFonts w:asciiTheme="majorHAnsi" w:hAnsiTheme="majorHAnsi" w:cstheme="majorHAnsi"/>
          <w:sz w:val="24"/>
          <w:szCs w:val="24"/>
        </w:rPr>
        <w:t xml:space="preserve">a distorsione come </w:t>
      </w:r>
      <w:r w:rsidR="001665B5" w:rsidRPr="00215117">
        <w:rPr>
          <w:rFonts w:asciiTheme="majorHAnsi" w:hAnsiTheme="majorHAnsi" w:cstheme="majorHAnsi"/>
          <w:sz w:val="24"/>
          <w:szCs w:val="24"/>
        </w:rPr>
        <w:t>l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="001665B5" w:rsidRPr="00215117">
        <w:rPr>
          <w:rFonts w:asciiTheme="majorHAnsi" w:hAnsiTheme="majorHAnsi" w:cstheme="majorHAnsi"/>
          <w:sz w:val="24"/>
          <w:szCs w:val="24"/>
        </w:rPr>
        <w:t>alterazione della figura attraverso lo sfasamento di cor</w:t>
      </w:r>
      <w:r w:rsidR="00101691" w:rsidRPr="00215117">
        <w:rPr>
          <w:rFonts w:asciiTheme="majorHAnsi" w:hAnsiTheme="majorHAnsi" w:cstheme="majorHAnsi"/>
          <w:sz w:val="24"/>
          <w:szCs w:val="24"/>
        </w:rPr>
        <w:t>pi o la reiterazione di alcuni particolar</w:t>
      </w:r>
      <w:r w:rsidR="001665B5" w:rsidRPr="00215117">
        <w:rPr>
          <w:rFonts w:asciiTheme="majorHAnsi" w:hAnsiTheme="majorHAnsi" w:cstheme="majorHAnsi"/>
          <w:sz w:val="24"/>
          <w:szCs w:val="24"/>
        </w:rPr>
        <w:t>i</w:t>
      </w:r>
      <w:r w:rsidR="0030082A" w:rsidRPr="00215117">
        <w:rPr>
          <w:rFonts w:asciiTheme="majorHAnsi" w:hAnsiTheme="majorHAnsi" w:cstheme="majorHAnsi"/>
          <w:sz w:val="24"/>
          <w:szCs w:val="24"/>
        </w:rPr>
        <w:t xml:space="preserve">, </w:t>
      </w:r>
      <w:r w:rsidRPr="00215117">
        <w:rPr>
          <w:rFonts w:asciiTheme="majorHAnsi" w:hAnsiTheme="majorHAnsi" w:cstheme="majorHAnsi"/>
          <w:sz w:val="24"/>
          <w:szCs w:val="24"/>
        </w:rPr>
        <w:t xml:space="preserve">non solo </w:t>
      </w:r>
      <w:r w:rsidR="009D1CE4" w:rsidRPr="00215117">
        <w:rPr>
          <w:rFonts w:asciiTheme="majorHAnsi" w:hAnsiTheme="majorHAnsi" w:cstheme="majorHAnsi"/>
          <w:sz w:val="24"/>
          <w:szCs w:val="24"/>
        </w:rPr>
        <w:t xml:space="preserve">costituiscono </w:t>
      </w:r>
      <w:r w:rsidRPr="00215117">
        <w:rPr>
          <w:rFonts w:asciiTheme="majorHAnsi" w:hAnsiTheme="majorHAnsi" w:cstheme="majorHAnsi"/>
          <w:sz w:val="24"/>
          <w:szCs w:val="24"/>
        </w:rPr>
        <w:t>l</w:t>
      </w:r>
      <w:r w:rsidR="009D1CE4" w:rsidRPr="00215117">
        <w:rPr>
          <w:rFonts w:asciiTheme="majorHAnsi" w:hAnsiTheme="majorHAnsi" w:cstheme="majorHAnsi"/>
          <w:sz w:val="24"/>
          <w:szCs w:val="24"/>
        </w:rPr>
        <w:t>a</w:t>
      </w:r>
      <w:r w:rsidRPr="00215117">
        <w:rPr>
          <w:rFonts w:asciiTheme="majorHAnsi" w:hAnsiTheme="majorHAnsi" w:cstheme="majorHAnsi"/>
          <w:sz w:val="24"/>
          <w:szCs w:val="24"/>
        </w:rPr>
        <w:t xml:space="preserve"> cifra st</w:t>
      </w:r>
      <w:r w:rsidR="009D1CE4" w:rsidRPr="00215117">
        <w:rPr>
          <w:rFonts w:asciiTheme="majorHAnsi" w:hAnsiTheme="majorHAnsi" w:cstheme="majorHAnsi"/>
          <w:sz w:val="24"/>
          <w:szCs w:val="24"/>
        </w:rPr>
        <w:t>ilistica di Agostino Rocco, ma gl</w:t>
      </w:r>
      <w:r w:rsidRPr="00215117">
        <w:rPr>
          <w:rFonts w:asciiTheme="majorHAnsi" w:hAnsiTheme="majorHAnsi" w:cstheme="majorHAnsi"/>
          <w:sz w:val="24"/>
          <w:szCs w:val="24"/>
        </w:rPr>
        <w:t>i strumenti necessari per un lavoro di rimozione della superficialità del mondo.</w:t>
      </w:r>
      <w:r w:rsidR="001665B5" w:rsidRPr="00215117">
        <w:rPr>
          <w:rFonts w:asciiTheme="majorHAnsi" w:hAnsiTheme="majorHAnsi" w:cstheme="majorHAnsi"/>
          <w:sz w:val="24"/>
          <w:szCs w:val="24"/>
        </w:rPr>
        <w:t xml:space="preserve"> </w:t>
      </w:r>
      <w:r w:rsidR="00C337A5" w:rsidRPr="00215117">
        <w:rPr>
          <w:rFonts w:asciiTheme="majorHAnsi" w:hAnsiTheme="majorHAnsi" w:cstheme="majorHAnsi"/>
          <w:sz w:val="24"/>
          <w:szCs w:val="24"/>
        </w:rPr>
        <w:t>Nell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="00C337A5" w:rsidRPr="00215117">
        <w:rPr>
          <w:rFonts w:asciiTheme="majorHAnsi" w:hAnsiTheme="majorHAnsi" w:cstheme="majorHAnsi"/>
          <w:sz w:val="24"/>
          <w:szCs w:val="24"/>
        </w:rPr>
        <w:t>arte, come nella vita, «si concede sempre troppo all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="00C337A5" w:rsidRPr="00215117">
        <w:rPr>
          <w:rFonts w:asciiTheme="majorHAnsi" w:hAnsiTheme="majorHAnsi" w:cstheme="majorHAnsi"/>
          <w:sz w:val="24"/>
          <w:szCs w:val="24"/>
        </w:rPr>
        <w:t>abitudine, non si elimina mai abbastanza» (Kundera, 1996), non si modifica mai abbastanza</w:t>
      </w:r>
      <w:r w:rsidR="00904C47" w:rsidRPr="00215117">
        <w:rPr>
          <w:rFonts w:asciiTheme="majorHAnsi" w:hAnsiTheme="majorHAnsi" w:cstheme="majorHAnsi"/>
          <w:sz w:val="24"/>
          <w:szCs w:val="24"/>
        </w:rPr>
        <w:t xml:space="preserve">. </w:t>
      </w:r>
      <w:r w:rsidR="00451652" w:rsidRPr="00215117">
        <w:rPr>
          <w:rFonts w:asciiTheme="majorHAnsi" w:hAnsiTheme="majorHAnsi" w:cstheme="majorHAnsi"/>
          <w:sz w:val="24"/>
          <w:szCs w:val="24"/>
        </w:rPr>
        <w:t>Rocco</w:t>
      </w:r>
      <w:r w:rsidR="0008549B" w:rsidRPr="00215117">
        <w:rPr>
          <w:rFonts w:asciiTheme="majorHAnsi" w:hAnsiTheme="majorHAnsi" w:cstheme="majorHAnsi"/>
          <w:sz w:val="24"/>
          <w:szCs w:val="24"/>
        </w:rPr>
        <w:t xml:space="preserve">, </w:t>
      </w:r>
      <w:r w:rsidR="00904C47" w:rsidRPr="00215117">
        <w:rPr>
          <w:rFonts w:asciiTheme="majorHAnsi" w:hAnsiTheme="majorHAnsi" w:cstheme="majorHAnsi"/>
          <w:sz w:val="24"/>
          <w:szCs w:val="24"/>
        </w:rPr>
        <w:t xml:space="preserve">invece, </w:t>
      </w:r>
      <w:r w:rsidR="0008549B" w:rsidRPr="00215117">
        <w:rPr>
          <w:rFonts w:asciiTheme="majorHAnsi" w:hAnsiTheme="majorHAnsi" w:cstheme="majorHAnsi"/>
          <w:sz w:val="24"/>
          <w:szCs w:val="24"/>
        </w:rPr>
        <w:t>con i suoi anacronismi</w:t>
      </w:r>
      <w:r w:rsidR="0076117F" w:rsidRPr="00215117">
        <w:rPr>
          <w:rFonts w:asciiTheme="majorHAnsi" w:hAnsiTheme="majorHAnsi" w:cstheme="majorHAnsi"/>
          <w:sz w:val="24"/>
          <w:szCs w:val="24"/>
        </w:rPr>
        <w:t>,</w:t>
      </w:r>
      <w:r w:rsidR="0008549B" w:rsidRPr="00215117">
        <w:rPr>
          <w:rFonts w:asciiTheme="majorHAnsi" w:hAnsiTheme="majorHAnsi" w:cstheme="majorHAnsi"/>
          <w:sz w:val="24"/>
          <w:szCs w:val="24"/>
        </w:rPr>
        <w:t xml:space="preserve"> pulisce ogni immagine da quell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="0008549B" w:rsidRPr="00215117">
        <w:rPr>
          <w:rFonts w:asciiTheme="majorHAnsi" w:hAnsiTheme="majorHAnsi" w:cstheme="majorHAnsi"/>
          <w:sz w:val="24"/>
          <w:szCs w:val="24"/>
        </w:rPr>
        <w:t xml:space="preserve">automatismo </w:t>
      </w:r>
      <w:r w:rsidR="00904C47" w:rsidRPr="00215117">
        <w:rPr>
          <w:rFonts w:asciiTheme="majorHAnsi" w:hAnsiTheme="majorHAnsi" w:cstheme="majorHAnsi"/>
          <w:sz w:val="24"/>
          <w:szCs w:val="24"/>
        </w:rPr>
        <w:t xml:space="preserve">tipico della contemporaneità </w:t>
      </w:r>
      <w:r w:rsidR="0076117F" w:rsidRPr="00215117">
        <w:rPr>
          <w:rFonts w:asciiTheme="majorHAnsi" w:hAnsiTheme="majorHAnsi" w:cstheme="majorHAnsi"/>
          <w:sz w:val="24"/>
          <w:szCs w:val="24"/>
        </w:rPr>
        <w:t>che ne livella e diluisce l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="0076117F" w:rsidRPr="00215117">
        <w:rPr>
          <w:rFonts w:asciiTheme="majorHAnsi" w:hAnsiTheme="majorHAnsi" w:cstheme="majorHAnsi"/>
          <w:sz w:val="24"/>
          <w:szCs w:val="24"/>
        </w:rPr>
        <w:t>espressione per restituirle forma e sig</w:t>
      </w:r>
      <w:r w:rsidR="00B41087" w:rsidRPr="00215117">
        <w:rPr>
          <w:rFonts w:asciiTheme="majorHAnsi" w:hAnsiTheme="majorHAnsi" w:cstheme="majorHAnsi"/>
          <w:sz w:val="24"/>
          <w:szCs w:val="24"/>
        </w:rPr>
        <w:t xml:space="preserve">nificato, </w:t>
      </w:r>
      <w:r w:rsidR="005F0CBE" w:rsidRPr="00215117">
        <w:rPr>
          <w:rFonts w:asciiTheme="majorHAnsi" w:hAnsiTheme="majorHAnsi" w:cstheme="majorHAnsi"/>
          <w:sz w:val="24"/>
          <w:szCs w:val="24"/>
        </w:rPr>
        <w:t>una necessità interna</w:t>
      </w:r>
      <w:r w:rsidR="00904C47" w:rsidRPr="00215117">
        <w:rPr>
          <w:rFonts w:asciiTheme="majorHAnsi" w:hAnsiTheme="majorHAnsi" w:cstheme="majorHAnsi"/>
          <w:sz w:val="24"/>
          <w:szCs w:val="24"/>
        </w:rPr>
        <w:t xml:space="preserve"> se si vuole, capac</w:t>
      </w:r>
      <w:r w:rsidR="00B41087" w:rsidRPr="00215117">
        <w:rPr>
          <w:rFonts w:asciiTheme="majorHAnsi" w:hAnsiTheme="majorHAnsi" w:cstheme="majorHAnsi"/>
          <w:sz w:val="24"/>
          <w:szCs w:val="24"/>
        </w:rPr>
        <w:t>i</w:t>
      </w:r>
      <w:r w:rsidR="00904C47" w:rsidRPr="00215117">
        <w:rPr>
          <w:rFonts w:asciiTheme="majorHAnsi" w:hAnsiTheme="majorHAnsi" w:cstheme="majorHAnsi"/>
          <w:sz w:val="24"/>
          <w:szCs w:val="24"/>
        </w:rPr>
        <w:t xml:space="preserve"> di lasciar traccia nella memoria solo a chi sa dedicar</w:t>
      </w:r>
      <w:r w:rsidR="004D02A7" w:rsidRPr="00215117">
        <w:rPr>
          <w:rFonts w:asciiTheme="majorHAnsi" w:hAnsiTheme="majorHAnsi" w:cstheme="majorHAnsi"/>
          <w:sz w:val="24"/>
          <w:szCs w:val="24"/>
        </w:rPr>
        <w:t xml:space="preserve"> loro</w:t>
      </w:r>
      <w:r w:rsidR="00904C47" w:rsidRPr="00215117">
        <w:rPr>
          <w:rFonts w:asciiTheme="majorHAnsi" w:hAnsiTheme="majorHAnsi" w:cstheme="majorHAnsi"/>
          <w:sz w:val="24"/>
          <w:szCs w:val="24"/>
        </w:rPr>
        <w:t xml:space="preserve"> </w:t>
      </w:r>
      <w:r w:rsidR="00746BC1" w:rsidRPr="00215117">
        <w:rPr>
          <w:rFonts w:asciiTheme="majorHAnsi" w:hAnsiTheme="majorHAnsi" w:cstheme="majorHAnsi"/>
          <w:sz w:val="24"/>
          <w:szCs w:val="24"/>
        </w:rPr>
        <w:t>quell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="005F0CBE" w:rsidRPr="00215117">
        <w:rPr>
          <w:rFonts w:asciiTheme="majorHAnsi" w:hAnsiTheme="majorHAnsi" w:cstheme="majorHAnsi"/>
          <w:sz w:val="24"/>
          <w:szCs w:val="24"/>
        </w:rPr>
        <w:t>attenzione estremamente precisa e meticolosa</w:t>
      </w:r>
      <w:r w:rsidR="00746BC1" w:rsidRPr="00215117">
        <w:rPr>
          <w:rFonts w:asciiTheme="majorHAnsi" w:hAnsiTheme="majorHAnsi" w:cstheme="majorHAnsi"/>
          <w:sz w:val="24"/>
          <w:szCs w:val="24"/>
        </w:rPr>
        <w:t xml:space="preserve"> che richiedono</w:t>
      </w:r>
      <w:r w:rsidR="005F0CBE" w:rsidRPr="00215117">
        <w:rPr>
          <w:rFonts w:asciiTheme="majorHAnsi" w:hAnsiTheme="majorHAnsi" w:cstheme="majorHAnsi"/>
          <w:sz w:val="24"/>
          <w:szCs w:val="24"/>
        </w:rPr>
        <w:t xml:space="preserve">. </w:t>
      </w:r>
      <w:r w:rsidR="006A5E99" w:rsidRPr="00215117">
        <w:rPr>
          <w:rFonts w:asciiTheme="majorHAnsi" w:hAnsiTheme="majorHAnsi" w:cstheme="majorHAnsi"/>
          <w:sz w:val="24"/>
          <w:szCs w:val="24"/>
        </w:rPr>
        <w:t>Ecco allora che quelle variazioni nella trama dell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="006A5E99" w:rsidRPr="00215117">
        <w:rPr>
          <w:rFonts w:asciiTheme="majorHAnsi" w:hAnsiTheme="majorHAnsi" w:cstheme="majorHAnsi"/>
          <w:sz w:val="24"/>
          <w:szCs w:val="24"/>
        </w:rPr>
        <w:t>opera a</w:t>
      </w:r>
      <w:r w:rsidR="00FA1214" w:rsidRPr="00215117">
        <w:rPr>
          <w:rFonts w:asciiTheme="majorHAnsi" w:hAnsiTheme="majorHAnsi" w:cstheme="majorHAnsi"/>
          <w:sz w:val="24"/>
          <w:szCs w:val="24"/>
        </w:rPr>
        <w:t>ttivano</w:t>
      </w:r>
      <w:r w:rsidR="006A5E99" w:rsidRPr="00215117">
        <w:rPr>
          <w:rFonts w:asciiTheme="majorHAnsi" w:hAnsiTheme="majorHAnsi" w:cstheme="majorHAnsi"/>
          <w:sz w:val="24"/>
          <w:szCs w:val="24"/>
        </w:rPr>
        <w:t xml:space="preserve"> un rallentamento nella fruizione della stessa, </w:t>
      </w:r>
      <w:r w:rsidR="00753EF6" w:rsidRPr="00215117">
        <w:rPr>
          <w:rFonts w:asciiTheme="majorHAnsi" w:hAnsiTheme="majorHAnsi" w:cstheme="majorHAnsi"/>
          <w:sz w:val="24"/>
          <w:szCs w:val="24"/>
        </w:rPr>
        <w:t xml:space="preserve">educando lo </w:t>
      </w:r>
      <w:r w:rsidR="006A5E99" w:rsidRPr="00215117">
        <w:rPr>
          <w:rFonts w:asciiTheme="majorHAnsi" w:hAnsiTheme="majorHAnsi" w:cstheme="majorHAnsi"/>
          <w:sz w:val="24"/>
          <w:szCs w:val="24"/>
        </w:rPr>
        <w:t>sguardo alla complessità non</w:t>
      </w:r>
      <w:r w:rsidR="00A34F04" w:rsidRPr="00215117">
        <w:rPr>
          <w:rFonts w:asciiTheme="majorHAnsi" w:hAnsiTheme="majorHAnsi" w:cstheme="majorHAnsi"/>
          <w:sz w:val="24"/>
          <w:szCs w:val="24"/>
        </w:rPr>
        <w:t xml:space="preserve"> </w:t>
      </w:r>
      <w:r w:rsidR="006A5E99" w:rsidRPr="00215117">
        <w:rPr>
          <w:rFonts w:asciiTheme="majorHAnsi" w:hAnsiTheme="majorHAnsi" w:cstheme="majorHAnsi"/>
          <w:sz w:val="24"/>
          <w:szCs w:val="24"/>
        </w:rPr>
        <w:t>immediata della visione</w:t>
      </w:r>
      <w:r w:rsidR="00753EF6" w:rsidRPr="0021511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23D1D20" w14:textId="4417D154" w:rsidR="007C33EA" w:rsidRPr="00215117" w:rsidRDefault="00F26675" w:rsidP="007C33EA">
      <w:pPr>
        <w:jc w:val="both"/>
        <w:rPr>
          <w:rFonts w:asciiTheme="majorHAnsi" w:hAnsiTheme="majorHAnsi" w:cstheme="majorHAnsi"/>
          <w:color w:val="002060"/>
          <w:sz w:val="24"/>
          <w:szCs w:val="24"/>
          <w:shd w:val="clear" w:color="auto" w:fill="FFFFFF"/>
        </w:rPr>
      </w:pPr>
      <w:r w:rsidRPr="00215117">
        <w:rPr>
          <w:rFonts w:asciiTheme="majorHAnsi" w:hAnsiTheme="majorHAnsi" w:cstheme="majorHAnsi"/>
          <w:sz w:val="24"/>
          <w:szCs w:val="24"/>
        </w:rPr>
        <w:t>È un lavoro di</w:t>
      </w:r>
      <w:r w:rsidR="00A34F04" w:rsidRPr="00215117">
        <w:rPr>
          <w:rFonts w:asciiTheme="majorHAnsi" w:hAnsiTheme="majorHAnsi" w:cstheme="majorHAnsi"/>
          <w:sz w:val="24"/>
          <w:szCs w:val="24"/>
        </w:rPr>
        <w:t xml:space="preserve"> meditazione</w:t>
      </w:r>
      <w:r w:rsidR="008C60CD" w:rsidRPr="00215117">
        <w:rPr>
          <w:rFonts w:asciiTheme="majorHAnsi" w:hAnsiTheme="majorHAnsi" w:cstheme="majorHAnsi"/>
          <w:sz w:val="24"/>
          <w:szCs w:val="24"/>
        </w:rPr>
        <w:t xml:space="preserve"> e di rielaborazione</w:t>
      </w:r>
      <w:r w:rsidR="00A34F04" w:rsidRPr="00215117">
        <w:rPr>
          <w:rFonts w:asciiTheme="majorHAnsi" w:hAnsiTheme="majorHAnsi" w:cstheme="majorHAnsi"/>
          <w:sz w:val="24"/>
          <w:szCs w:val="24"/>
        </w:rPr>
        <w:t>,</w:t>
      </w:r>
      <w:r w:rsidR="004623AC" w:rsidRPr="00215117">
        <w:rPr>
          <w:rFonts w:asciiTheme="majorHAnsi" w:hAnsiTheme="majorHAnsi" w:cstheme="majorHAnsi"/>
          <w:sz w:val="24"/>
          <w:szCs w:val="24"/>
        </w:rPr>
        <w:t xml:space="preserve"> come quello che porta avanti l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="004623AC" w:rsidRPr="00215117">
        <w:rPr>
          <w:rFonts w:asciiTheme="majorHAnsi" w:hAnsiTheme="majorHAnsi" w:cstheme="majorHAnsi"/>
          <w:sz w:val="24"/>
          <w:szCs w:val="24"/>
        </w:rPr>
        <w:t xml:space="preserve">artista con </w:t>
      </w:r>
      <w:r w:rsidRPr="00215117">
        <w:rPr>
          <w:rFonts w:asciiTheme="majorHAnsi" w:hAnsiTheme="majorHAnsi" w:cstheme="majorHAnsi"/>
          <w:sz w:val="24"/>
          <w:szCs w:val="24"/>
        </w:rPr>
        <w:t xml:space="preserve">i </w:t>
      </w:r>
      <w:r w:rsidR="00700F6A" w:rsidRPr="00215117">
        <w:rPr>
          <w:rFonts w:asciiTheme="majorHAnsi" w:hAnsiTheme="majorHAnsi" w:cstheme="majorHAnsi"/>
          <w:sz w:val="24"/>
          <w:szCs w:val="24"/>
        </w:rPr>
        <w:t>d</w:t>
      </w:r>
      <w:r w:rsidR="007C33EA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ipinti ispirati al </w:t>
      </w:r>
      <w:proofErr w:type="spellStart"/>
      <w:r w:rsidR="007C33EA" w:rsidRPr="00215117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Portrait</w:t>
      </w:r>
      <w:proofErr w:type="spellEnd"/>
      <w:r w:rsidR="007C33EA" w:rsidRPr="00215117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 de </w:t>
      </w:r>
      <w:proofErr w:type="spellStart"/>
      <w:r w:rsidR="007C33EA" w:rsidRPr="00215117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jeune</w:t>
      </w:r>
      <w:proofErr w:type="spellEnd"/>
      <w:r w:rsidR="007C33EA" w:rsidRPr="00215117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C33EA" w:rsidRPr="00215117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homme</w:t>
      </w:r>
      <w:proofErr w:type="spellEnd"/>
      <w:r w:rsidR="007C33EA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(1850-1875, </w:t>
      </w:r>
      <w:proofErr w:type="spellStart"/>
      <w:r w:rsidR="007C33EA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Musée</w:t>
      </w:r>
      <w:proofErr w:type="spellEnd"/>
      <w:r w:rsidR="007C33EA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="007C33EA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du</w:t>
      </w:r>
      <w:proofErr w:type="spellEnd"/>
      <w:r w:rsidR="007C33EA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Louvre) di Pierre-Paul </w:t>
      </w:r>
      <w:proofErr w:type="spellStart"/>
      <w:r w:rsidR="007C33EA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Prud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="007C33EA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hon</w:t>
      </w:r>
      <w:proofErr w:type="spellEnd"/>
      <w:r w:rsidR="00FE00F5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="008C60CD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Lontane dall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="008C60CD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intenzionalità di essere una serie, queste opere</w:t>
      </w:r>
      <w:r w:rsidR="00B02ED9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dalla morbidezza plastica</w:t>
      </w:r>
      <w:r w:rsidR="008C60CD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si distinguono per la loro forza conoscitiva:</w:t>
      </w:r>
      <w:r w:rsidR="00FE00F5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4623AC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ogni </w:t>
      </w:r>
      <w:proofErr w:type="spellStart"/>
      <w:r w:rsidR="004623AC" w:rsidRPr="00215117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Prud</w:t>
      </w:r>
      <w:r w:rsidR="00215117" w:rsidRPr="00215117">
        <w:rPr>
          <w:rFonts w:asciiTheme="majorHAnsi" w:hAnsiTheme="majorHAnsi" w:cstheme="majorHAnsi"/>
          <w:i/>
          <w:sz w:val="24"/>
          <w:szCs w:val="24"/>
        </w:rPr>
        <w:t>'</w:t>
      </w:r>
      <w:r w:rsidR="004623AC" w:rsidRPr="00215117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hon</w:t>
      </w:r>
      <w:proofErr w:type="spellEnd"/>
      <w:r w:rsidR="004623AC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8C60CD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si rivela essere </w:t>
      </w:r>
      <w:r w:rsidR="004623AC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il riflesso dello stato d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="004623AC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animo</w:t>
      </w:r>
      <w:r w:rsidR="00B141E5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dell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="00B141E5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artista</w:t>
      </w:r>
      <w:r w:rsidR="004623AC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che presenzia di volta in volta allo studio del medesimo soggetto</w:t>
      </w:r>
      <w:r w:rsidR="008C60CD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è fonte di un nuovo insegnamento, di un cambiamento del sé piuttosto che di una conquista tecnica; è la possibilità di </w:t>
      </w:r>
      <w:r w:rsidR="003C4351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analizzare</w:t>
      </w:r>
      <w:r w:rsidR="008C60CD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, di scoprire, di riattivare un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="008C60CD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antichità impregnata di poesia</w:t>
      </w:r>
      <w:r w:rsidR="004623AC" w:rsidRPr="00215117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14:paraId="4098B1DA" w14:textId="336B8F94" w:rsidR="005F0CBE" w:rsidRPr="00215117" w:rsidRDefault="00753EF6" w:rsidP="00313FFE">
      <w:pPr>
        <w:jc w:val="both"/>
        <w:rPr>
          <w:rFonts w:asciiTheme="majorHAnsi" w:hAnsiTheme="majorHAnsi" w:cstheme="majorHAnsi"/>
          <w:sz w:val="24"/>
          <w:szCs w:val="24"/>
        </w:rPr>
      </w:pPr>
      <w:r w:rsidRPr="00215117">
        <w:rPr>
          <w:rFonts w:asciiTheme="majorHAnsi" w:hAnsiTheme="majorHAnsi" w:cstheme="majorHAnsi"/>
          <w:sz w:val="24"/>
          <w:szCs w:val="24"/>
        </w:rPr>
        <w:t xml:space="preserve">Attraverso le sue opere Agostino Rocco offre un rimedio alla visione abitualmente offuscata e svuotata </w:t>
      </w:r>
      <w:r w:rsidR="00FC59EF" w:rsidRPr="00215117">
        <w:rPr>
          <w:rFonts w:asciiTheme="majorHAnsi" w:hAnsiTheme="majorHAnsi" w:cstheme="majorHAnsi"/>
          <w:sz w:val="24"/>
          <w:szCs w:val="24"/>
        </w:rPr>
        <w:t>dall</w:t>
      </w:r>
      <w:r w:rsidR="00215117" w:rsidRPr="00215117">
        <w:rPr>
          <w:rFonts w:asciiTheme="majorHAnsi" w:hAnsiTheme="majorHAnsi" w:cstheme="majorHAnsi"/>
          <w:sz w:val="24"/>
          <w:szCs w:val="24"/>
        </w:rPr>
        <w:t>'</w:t>
      </w:r>
      <w:r w:rsidRPr="00215117">
        <w:rPr>
          <w:rFonts w:asciiTheme="majorHAnsi" w:hAnsiTheme="majorHAnsi" w:cstheme="majorHAnsi"/>
          <w:sz w:val="24"/>
          <w:szCs w:val="24"/>
        </w:rPr>
        <w:t>appartene</w:t>
      </w:r>
      <w:r w:rsidR="00FC59EF" w:rsidRPr="00215117">
        <w:rPr>
          <w:rFonts w:asciiTheme="majorHAnsi" w:hAnsiTheme="majorHAnsi" w:cstheme="majorHAnsi"/>
          <w:sz w:val="24"/>
          <w:szCs w:val="24"/>
        </w:rPr>
        <w:t>nza</w:t>
      </w:r>
      <w:r w:rsidRPr="00215117">
        <w:rPr>
          <w:rFonts w:asciiTheme="majorHAnsi" w:hAnsiTheme="majorHAnsi" w:cstheme="majorHAnsi"/>
          <w:sz w:val="24"/>
          <w:szCs w:val="24"/>
        </w:rPr>
        <w:t xml:space="preserve"> a una collettività che fa velo con i suoi entusiasmi effimeri. </w:t>
      </w:r>
      <w:r w:rsidR="00AA4518" w:rsidRPr="00215117">
        <w:rPr>
          <w:rFonts w:asciiTheme="majorHAnsi" w:hAnsiTheme="majorHAnsi" w:cstheme="majorHAnsi"/>
          <w:sz w:val="24"/>
          <w:szCs w:val="24"/>
        </w:rPr>
        <w:t>E, c</w:t>
      </w:r>
      <w:r w:rsidR="005F0CBE" w:rsidRPr="00215117">
        <w:rPr>
          <w:rFonts w:asciiTheme="majorHAnsi" w:hAnsiTheme="majorHAnsi" w:cstheme="majorHAnsi"/>
          <w:sz w:val="24"/>
          <w:szCs w:val="24"/>
        </w:rPr>
        <w:t xml:space="preserve">ontro ogni accademismo </w:t>
      </w:r>
      <w:r w:rsidR="006A5E99" w:rsidRPr="00215117">
        <w:rPr>
          <w:rFonts w:asciiTheme="majorHAnsi" w:hAnsiTheme="majorHAnsi" w:cstheme="majorHAnsi"/>
          <w:sz w:val="24"/>
          <w:szCs w:val="24"/>
        </w:rPr>
        <w:t xml:space="preserve">inconsistente e </w:t>
      </w:r>
      <w:r w:rsidR="005F0CBE" w:rsidRPr="00215117">
        <w:rPr>
          <w:rFonts w:asciiTheme="majorHAnsi" w:hAnsiTheme="majorHAnsi" w:cstheme="majorHAnsi"/>
          <w:sz w:val="24"/>
          <w:szCs w:val="24"/>
        </w:rPr>
        <w:t xml:space="preserve">precostituito, </w:t>
      </w:r>
      <w:r w:rsidR="00904C47" w:rsidRPr="00215117">
        <w:rPr>
          <w:rFonts w:asciiTheme="majorHAnsi" w:hAnsiTheme="majorHAnsi" w:cstheme="majorHAnsi"/>
          <w:sz w:val="24"/>
          <w:szCs w:val="24"/>
        </w:rPr>
        <w:t>restituisce con incisiva</w:t>
      </w:r>
      <w:r w:rsidR="00E156D4" w:rsidRPr="00215117">
        <w:rPr>
          <w:rFonts w:asciiTheme="majorHAnsi" w:hAnsiTheme="majorHAnsi" w:cstheme="majorHAnsi"/>
          <w:sz w:val="24"/>
          <w:szCs w:val="24"/>
        </w:rPr>
        <w:t xml:space="preserve"> inaspettata</w:t>
      </w:r>
      <w:r w:rsidR="00904C47" w:rsidRPr="00215117">
        <w:rPr>
          <w:rFonts w:asciiTheme="majorHAnsi" w:hAnsiTheme="majorHAnsi" w:cstheme="majorHAnsi"/>
          <w:sz w:val="24"/>
          <w:szCs w:val="24"/>
        </w:rPr>
        <w:t xml:space="preserve"> grazia</w:t>
      </w:r>
      <w:r w:rsidR="005F0CBE" w:rsidRPr="00215117">
        <w:rPr>
          <w:rFonts w:asciiTheme="majorHAnsi" w:hAnsiTheme="majorHAnsi" w:cstheme="majorHAnsi"/>
          <w:sz w:val="24"/>
          <w:szCs w:val="24"/>
        </w:rPr>
        <w:t xml:space="preserve"> un contenuto a questo accidente che è la vita.</w:t>
      </w:r>
      <w:bookmarkStart w:id="0" w:name="_GoBack"/>
      <w:bookmarkEnd w:id="0"/>
    </w:p>
    <w:p w14:paraId="3CEBE105" w14:textId="77777777" w:rsidR="0076117F" w:rsidRPr="00215117" w:rsidRDefault="0076117F" w:rsidP="00216470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215117">
        <w:rPr>
          <w:rFonts w:asciiTheme="majorHAnsi" w:hAnsiTheme="majorHAnsi" w:cstheme="majorHAnsi"/>
          <w:i/>
          <w:sz w:val="24"/>
          <w:szCs w:val="24"/>
        </w:rPr>
        <w:t>Marta Spanò</w:t>
      </w:r>
    </w:p>
    <w:sectPr w:rsidR="0076117F" w:rsidRPr="002151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2159"/>
    <w:multiLevelType w:val="hybridMultilevel"/>
    <w:tmpl w:val="4BE85E92"/>
    <w:lvl w:ilvl="0" w:tplc="B11AC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E87"/>
    <w:rsid w:val="00037B44"/>
    <w:rsid w:val="0004502A"/>
    <w:rsid w:val="00084112"/>
    <w:rsid w:val="0008549B"/>
    <w:rsid w:val="000C691F"/>
    <w:rsid w:val="000D2AF7"/>
    <w:rsid w:val="000E439A"/>
    <w:rsid w:val="00101691"/>
    <w:rsid w:val="00107C0F"/>
    <w:rsid w:val="0011558E"/>
    <w:rsid w:val="00124FAE"/>
    <w:rsid w:val="00153969"/>
    <w:rsid w:val="001665B5"/>
    <w:rsid w:val="001B4721"/>
    <w:rsid w:val="001D7580"/>
    <w:rsid w:val="00215117"/>
    <w:rsid w:val="00216470"/>
    <w:rsid w:val="002507B3"/>
    <w:rsid w:val="0027099F"/>
    <w:rsid w:val="002A0453"/>
    <w:rsid w:val="002A4E6F"/>
    <w:rsid w:val="0030082A"/>
    <w:rsid w:val="00313FFE"/>
    <w:rsid w:val="00344E1D"/>
    <w:rsid w:val="00356643"/>
    <w:rsid w:val="003B5BE6"/>
    <w:rsid w:val="003C4351"/>
    <w:rsid w:val="003C587A"/>
    <w:rsid w:val="00442A23"/>
    <w:rsid w:val="00451652"/>
    <w:rsid w:val="004623AC"/>
    <w:rsid w:val="004A0316"/>
    <w:rsid w:val="004D02A7"/>
    <w:rsid w:val="005211D1"/>
    <w:rsid w:val="00566356"/>
    <w:rsid w:val="00571B5B"/>
    <w:rsid w:val="00592763"/>
    <w:rsid w:val="005D11C4"/>
    <w:rsid w:val="005F0CBE"/>
    <w:rsid w:val="005F7723"/>
    <w:rsid w:val="00614517"/>
    <w:rsid w:val="006150FB"/>
    <w:rsid w:val="006524BD"/>
    <w:rsid w:val="0066017F"/>
    <w:rsid w:val="006711A6"/>
    <w:rsid w:val="006A2873"/>
    <w:rsid w:val="006A5E99"/>
    <w:rsid w:val="006B05C3"/>
    <w:rsid w:val="00700F6A"/>
    <w:rsid w:val="00746BC1"/>
    <w:rsid w:val="00753EF6"/>
    <w:rsid w:val="0076117F"/>
    <w:rsid w:val="00771625"/>
    <w:rsid w:val="0079775C"/>
    <w:rsid w:val="007B64CE"/>
    <w:rsid w:val="007C0CC3"/>
    <w:rsid w:val="007C2004"/>
    <w:rsid w:val="007C33EA"/>
    <w:rsid w:val="0080086E"/>
    <w:rsid w:val="008609E3"/>
    <w:rsid w:val="008B1C74"/>
    <w:rsid w:val="008C60CD"/>
    <w:rsid w:val="008C728E"/>
    <w:rsid w:val="00904C47"/>
    <w:rsid w:val="009D1CE4"/>
    <w:rsid w:val="009F0E87"/>
    <w:rsid w:val="009F52B3"/>
    <w:rsid w:val="00A320AE"/>
    <w:rsid w:val="00A34F04"/>
    <w:rsid w:val="00A51CF1"/>
    <w:rsid w:val="00A77CBA"/>
    <w:rsid w:val="00A91D00"/>
    <w:rsid w:val="00AA4518"/>
    <w:rsid w:val="00AC127E"/>
    <w:rsid w:val="00AC2C4B"/>
    <w:rsid w:val="00AE4BD2"/>
    <w:rsid w:val="00B02ED9"/>
    <w:rsid w:val="00B101CD"/>
    <w:rsid w:val="00B141E5"/>
    <w:rsid w:val="00B16DAF"/>
    <w:rsid w:val="00B17517"/>
    <w:rsid w:val="00B41087"/>
    <w:rsid w:val="00B62C78"/>
    <w:rsid w:val="00BA1B93"/>
    <w:rsid w:val="00BC4106"/>
    <w:rsid w:val="00C27565"/>
    <w:rsid w:val="00C337A5"/>
    <w:rsid w:val="00C71D81"/>
    <w:rsid w:val="00C777D3"/>
    <w:rsid w:val="00CA6237"/>
    <w:rsid w:val="00CC0A35"/>
    <w:rsid w:val="00CD6CCA"/>
    <w:rsid w:val="00CF7CC4"/>
    <w:rsid w:val="00D47755"/>
    <w:rsid w:val="00D54F66"/>
    <w:rsid w:val="00DD1986"/>
    <w:rsid w:val="00DE4D4C"/>
    <w:rsid w:val="00E02365"/>
    <w:rsid w:val="00E156D4"/>
    <w:rsid w:val="00E55C7A"/>
    <w:rsid w:val="00E70317"/>
    <w:rsid w:val="00EC4845"/>
    <w:rsid w:val="00F01058"/>
    <w:rsid w:val="00F02E8A"/>
    <w:rsid w:val="00F14417"/>
    <w:rsid w:val="00F26675"/>
    <w:rsid w:val="00F40748"/>
    <w:rsid w:val="00F57C41"/>
    <w:rsid w:val="00F62DE3"/>
    <w:rsid w:val="00F71DF4"/>
    <w:rsid w:val="00FA1214"/>
    <w:rsid w:val="00FC59EF"/>
    <w:rsid w:val="00FE00F5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C6D513"/>
  <w15:chartTrackingRefBased/>
  <w15:docId w15:val="{E83CA6FE-F632-46A3-BE25-D7EFA5A2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208</cp:revision>
  <dcterms:created xsi:type="dcterms:W3CDTF">2023-11-19T15:25:00Z</dcterms:created>
  <dcterms:modified xsi:type="dcterms:W3CDTF">2023-11-22T22:29:00Z</dcterms:modified>
</cp:coreProperties>
</file>